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Rozmowy kwalifikacyjne dla kandydat</w:t>
      </w:r>
      <w:r>
        <w:rPr>
          <w:b w:val="1"/>
          <w:bCs w:val="1"/>
          <w:sz w:val="30"/>
          <w:szCs w:val="30"/>
          <w:rtl w:val="0"/>
        </w:rPr>
        <w:t>ó</w:t>
      </w:r>
      <w:r>
        <w:rPr>
          <w:b w:val="1"/>
          <w:bCs w:val="1"/>
          <w:sz w:val="30"/>
          <w:szCs w:val="30"/>
          <w:rtl w:val="0"/>
        </w:rPr>
        <w:t xml:space="preserve">w na kierunek Grafika </w:t>
      </w:r>
    </w:p>
    <w:p>
      <w:pPr>
        <w:pStyle w:val="Treść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r.a. 2024/25 - WSNM PJATK filia w Gda</w:t>
      </w:r>
      <w:r>
        <w:rPr>
          <w:b w:val="1"/>
          <w:bCs w:val="1"/>
          <w:sz w:val="30"/>
          <w:szCs w:val="30"/>
          <w:rtl w:val="0"/>
        </w:rPr>
        <w:t>ń</w:t>
      </w:r>
      <w:r>
        <w:rPr>
          <w:b w:val="1"/>
          <w:bCs w:val="1"/>
          <w:sz w:val="30"/>
          <w:szCs w:val="30"/>
          <w:rtl w:val="0"/>
        </w:rPr>
        <w:t>sku</w:t>
      </w:r>
    </w:p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Rozmowy odbywaj</w:t>
      </w:r>
      <w:r>
        <w:rPr>
          <w:b w:val="1"/>
          <w:bCs w:val="1"/>
          <w:sz w:val="26"/>
          <w:szCs w:val="26"/>
          <w:rtl w:val="0"/>
        </w:rPr>
        <w:t xml:space="preserve">ą </w:t>
      </w:r>
      <w:r>
        <w:rPr>
          <w:b w:val="1"/>
          <w:bCs w:val="1"/>
          <w:sz w:val="26"/>
          <w:szCs w:val="26"/>
          <w:rtl w:val="0"/>
        </w:rPr>
        <w:t>stacjonarnie w budynku na ulicy Brzegi 55 w siedzibie WSNM w Gda</w:t>
      </w:r>
      <w:r>
        <w:rPr>
          <w:b w:val="1"/>
          <w:bCs w:val="1"/>
          <w:sz w:val="26"/>
          <w:szCs w:val="26"/>
          <w:rtl w:val="0"/>
        </w:rPr>
        <w:t>ń</w:t>
      </w:r>
      <w:r>
        <w:rPr>
          <w:b w:val="1"/>
          <w:bCs w:val="1"/>
          <w:sz w:val="26"/>
          <w:szCs w:val="26"/>
          <w:rtl w:val="0"/>
        </w:rPr>
        <w:t>sku w soboty,  pocz</w:t>
      </w:r>
      <w:r>
        <w:rPr>
          <w:b w:val="1"/>
          <w:bCs w:val="1"/>
          <w:sz w:val="26"/>
          <w:szCs w:val="26"/>
          <w:rtl w:val="0"/>
        </w:rPr>
        <w:t>ą</w:t>
      </w:r>
      <w:r>
        <w:rPr>
          <w:b w:val="1"/>
          <w:bCs w:val="1"/>
          <w:sz w:val="26"/>
          <w:szCs w:val="26"/>
          <w:rtl w:val="0"/>
        </w:rPr>
        <w:t>tek o godz. 10.00</w:t>
      </w:r>
    </w:p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Terminy:</w:t>
      </w:r>
    </w:p>
    <w:p>
      <w:pPr>
        <w:pStyle w:val="Treść"/>
        <w:rPr>
          <w:b w:val="1"/>
          <w:bCs w:val="1"/>
          <w:sz w:val="26"/>
          <w:szCs w:val="26"/>
        </w:rPr>
      </w:pPr>
    </w:p>
    <w:tbl>
      <w:tblPr>
        <w:tblW w:w="96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5"/>
        <w:gridCol w:w="2406"/>
        <w:gridCol w:w="2406"/>
        <w:gridCol w:w="2406"/>
      </w:tblGrid>
      <w:tr>
        <w:tblPrEx>
          <w:shd w:val="clear" w:color="auto" w:fill="auto"/>
        </w:tblPrEx>
        <w:trPr>
          <w:trHeight w:val="420" w:hRule="atLeast"/>
        </w:trPr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czerwiec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lipiec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sierpie</w:t>
            </w:r>
            <w:r>
              <w:rPr>
                <w:rFonts w:ascii="Helvetica Neue" w:hAnsi="Helvetica Neue" w:hint="default"/>
                <w:b w:val="1"/>
                <w:bCs w:val="1"/>
                <w:sz w:val="26"/>
                <w:szCs w:val="26"/>
                <w:rtl w:val="0"/>
              </w:rPr>
              <w:t>ń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wrzesie</w:t>
            </w:r>
            <w:r>
              <w:rPr>
                <w:rFonts w:ascii="Helvetica Neue" w:hAnsi="Helvetica Neue" w:hint="default"/>
                <w:b w:val="1"/>
                <w:bCs w:val="1"/>
                <w:sz w:val="26"/>
                <w:szCs w:val="26"/>
                <w:rtl w:val="0"/>
              </w:rPr>
              <w:t>ń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22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6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3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29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13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10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14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20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17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21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26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24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31</w:t>
            </w:r>
          </w:p>
        </w:tc>
        <w:tc>
          <w:tcPr>
            <w:tcW w:type="dxa" w:w="24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</w:pPr>
      <w:r>
        <w:rPr>
          <w:b w:val="1"/>
          <w:bCs w:val="1"/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